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contextualSpacing w:val="0"/>
        <w:rPr/>
      </w:pPr>
      <w:r w:rsidDel="00000000" w:rsidR="00000000" w:rsidRPr="00000000">
        <w:rPr>
          <w:rtl w:val="0"/>
        </w:rPr>
        <w:t xml:space="preserve">Name:_______________________________________ Date:__________Math Period:_______</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jc w:val="center"/>
        <w:rPr/>
      </w:pPr>
      <w:r w:rsidDel="00000000" w:rsidR="00000000" w:rsidRPr="00000000">
        <w:rPr>
          <w:rFonts w:ascii="Monofett" w:cs="Monofett" w:eastAsia="Monofett" w:hAnsi="Monofett"/>
          <w:sz w:val="68"/>
          <w:szCs w:val="68"/>
          <w:rtl w:val="0"/>
        </w:rPr>
        <w:t xml:space="preserve">Harnessing the Sun’s Power</w:t>
      </w:r>
      <w:r w:rsidDel="00000000" w:rsidR="00000000" w:rsidRPr="00000000">
        <w:rPr>
          <w:rtl w:val="0"/>
        </w:rPr>
      </w:r>
    </w:p>
    <w:p w:rsidR="00000000" w:rsidDel="00000000" w:rsidP="00000000" w:rsidRDefault="00000000" w:rsidRPr="00000000">
      <w:pPr>
        <w:pBdr/>
        <w:contextualSpacing w:val="0"/>
        <w:rPr>
          <w:rFonts w:ascii="Permanent Marker" w:cs="Permanent Marker" w:eastAsia="Permanent Marker" w:hAnsi="Permanent Marker"/>
          <w:b w:val="1"/>
          <w:sz w:val="28"/>
          <w:szCs w:val="28"/>
        </w:rPr>
      </w:pPr>
      <w:r w:rsidDel="00000000" w:rsidR="00000000" w:rsidRPr="00000000">
        <w:rPr>
          <w:rFonts w:ascii="Permanent Marker" w:cs="Permanent Marker" w:eastAsia="Permanent Marker" w:hAnsi="Permanent Marker"/>
          <w:b w:val="1"/>
          <w:sz w:val="28"/>
          <w:szCs w:val="28"/>
          <w:rtl w:val="0"/>
        </w:rPr>
        <w:t xml:space="preserve">Part 1: Partner Work</w:t>
      </w:r>
    </w:p>
    <w:p w:rsidR="00000000" w:rsidDel="00000000" w:rsidP="00000000" w:rsidRDefault="00000000" w:rsidRPr="00000000">
      <w:pPr>
        <w:numPr>
          <w:ilvl w:val="0"/>
          <w:numId w:val="1"/>
        </w:numPr>
        <w:pBdr/>
        <w:spacing w:line="360" w:lineRule="auto"/>
        <w:ind w:left="720" w:hanging="360"/>
        <w:contextualSpacing w:val="1"/>
        <w:rPr>
          <w:u w:val="none"/>
        </w:rPr>
      </w:pPr>
      <w:r w:rsidDel="00000000" w:rsidR="00000000" w:rsidRPr="00000000">
        <w:rPr>
          <w:rtl w:val="0"/>
        </w:rPr>
        <w:t xml:space="preserve">Partner for Part 1: _____________________________________</w:t>
      </w:r>
    </w:p>
    <w:p w:rsidR="00000000" w:rsidDel="00000000" w:rsidP="00000000" w:rsidRDefault="00000000" w:rsidRPr="00000000">
      <w:pPr>
        <w:numPr>
          <w:ilvl w:val="0"/>
          <w:numId w:val="1"/>
        </w:numPr>
        <w:pBdr/>
        <w:spacing w:line="360" w:lineRule="auto"/>
        <w:ind w:left="720" w:hanging="360"/>
        <w:contextualSpacing w:val="1"/>
        <w:rPr>
          <w:u w:val="none"/>
        </w:rPr>
      </w:pPr>
      <w:r w:rsidDel="00000000" w:rsidR="00000000" w:rsidRPr="00000000">
        <w:rPr>
          <w:rtl w:val="0"/>
        </w:rPr>
        <w:t xml:space="preserve">Whose shoed foot are you using? _________________________</w:t>
      </w:r>
    </w:p>
    <w:p w:rsidR="00000000" w:rsidDel="00000000" w:rsidP="00000000" w:rsidRDefault="00000000" w:rsidRPr="00000000">
      <w:pPr>
        <w:numPr>
          <w:ilvl w:val="0"/>
          <w:numId w:val="1"/>
        </w:numPr>
        <w:pBdr/>
        <w:spacing w:line="360" w:lineRule="auto"/>
        <w:ind w:left="720" w:hanging="360"/>
        <w:contextualSpacing w:val="1"/>
        <w:rPr>
          <w:u w:val="none"/>
        </w:rPr>
      </w:pPr>
      <w:r w:rsidDel="00000000" w:rsidR="00000000" w:rsidRPr="00000000">
        <w:rPr>
          <w:rtl w:val="0"/>
        </w:rPr>
        <w:t xml:space="preserve">Length of foot with shoe on: _________ meters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b w:val="1"/>
          <w:rtl w:val="0"/>
        </w:rPr>
        <w:t xml:space="preserve">Location</w:t>
      </w:r>
      <w:r w:rsidDel="00000000" w:rsidR="00000000" w:rsidRPr="00000000">
        <w:rPr>
          <w:rtl w:val="0"/>
        </w:rPr>
        <w:t xml:space="preserve">:_______________________________________</w:t>
      </w:r>
    </w:p>
    <w:p w:rsidR="00000000" w:rsidDel="00000000" w:rsidP="00000000" w:rsidRDefault="00000000" w:rsidRPr="00000000">
      <w:pPr>
        <w:pBdr/>
        <w:contextualSpacing w:val="0"/>
        <w:rPr/>
      </w:pPr>
      <w:r w:rsidDel="00000000" w:rsidR="00000000" w:rsidRPr="00000000">
        <w:rPr>
          <w:rtl w:val="0"/>
        </w:rPr>
        <w:t xml:space="preserve">Draw a perimeter sketch of your location.  Make sure to include measurements, in units of </w:t>
      </w:r>
      <w:r w:rsidDel="00000000" w:rsidR="00000000" w:rsidRPr="00000000">
        <w:rPr>
          <w:b w:val="1"/>
          <w:u w:val="single"/>
          <w:rtl w:val="0"/>
        </w:rPr>
        <w:t xml:space="preserve">meters,</w:t>
      </w:r>
      <w:r w:rsidDel="00000000" w:rsidR="00000000" w:rsidRPr="00000000">
        <w:rPr>
          <w:rtl w:val="0"/>
        </w:rPr>
        <w:t xml:space="preserve"> on all sides of your sketch.</w:t>
      </w:r>
      <w:r w:rsidDel="00000000" w:rsidR="00000000" w:rsidRPr="00000000">
        <mc:AlternateContent>
          <mc:Choice Requires="wpg">
            <w:drawing>
              <wp:inline distB="114300" distT="114300" distL="114300" distR="114300">
                <wp:extent cx="6110288" cy="2886075"/>
                <wp:effectExtent b="0" l="0" r="0" t="0"/>
                <wp:docPr id="1" name=""/>
                <a:graphic>
                  <a:graphicData uri="http://schemas.microsoft.com/office/word/2010/wordprocessingShape">
                    <wps:wsp>
                      <wps:cNvSpPr/>
                      <wps:cNvPr id="2" name="Shape 2"/>
                      <wps:spPr>
                        <a:xfrm>
                          <a:off x="171450" y="161925"/>
                          <a:ext cx="4829100" cy="2867100"/>
                        </a:xfrm>
                        <a:prstGeom prst="rect">
                          <a:avLst/>
                        </a:prstGeom>
                        <a:noFill/>
                        <a:ln cap="flat" cmpd="sng" w="9525">
                          <a:solidFill>
                            <a:srgbClr val="000000"/>
                          </a:solidFill>
                          <a:prstDash val="solid"/>
                          <a:round/>
                          <a:headEnd len="med" w="med" type="none"/>
                          <a:tailEnd len="med" w="med"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rIns="91425" tIns="91425"/>
                    </wps:wsp>
                  </a:graphicData>
                </a:graphic>
              </wp:inline>
            </w:drawing>
          </mc:Choice>
          <mc:Fallback>
            <w:drawing>
              <wp:inline distB="114300" distT="114300" distL="114300" distR="114300">
                <wp:extent cx="6110288" cy="2886075"/>
                <wp:effectExtent b="0" l="0" r="0" t="0"/>
                <wp:docPr id="1" name="image01.png"/>
                <a:graphic>
                  <a:graphicData uri="http://schemas.openxmlformats.org/drawingml/2006/picture">
                    <pic:pic>
                      <pic:nvPicPr>
                        <pic:cNvPr id="0" name="image01.png"/>
                        <pic:cNvPicPr preferRelativeResize="0"/>
                      </pic:nvPicPr>
                      <pic:blipFill>
                        <a:blip r:embed="rId5"/>
                        <a:srcRect/>
                        <a:stretch>
                          <a:fillRect/>
                        </a:stretch>
                      </pic:blipFill>
                      <pic:spPr>
                        <a:xfrm>
                          <a:off x="0" y="0"/>
                          <a:ext cx="6110288" cy="288607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Calculate the </w:t>
      </w:r>
      <w:r w:rsidDel="00000000" w:rsidR="00000000" w:rsidRPr="00000000">
        <w:rPr>
          <w:b w:val="1"/>
          <w:u w:val="single"/>
          <w:rtl w:val="0"/>
        </w:rPr>
        <w:t xml:space="preserve">AREA</w:t>
      </w:r>
      <w:r w:rsidDel="00000000" w:rsidR="00000000" w:rsidRPr="00000000">
        <w:rPr>
          <w:rtl w:val="0"/>
        </w:rPr>
        <w:t xml:space="preserve"> of your location? Show your work. Don’t forget units!</w:t>
      </w:r>
    </w:p>
    <w:p w:rsidR="00000000" w:rsidDel="00000000" w:rsidP="00000000" w:rsidRDefault="00000000" w:rsidRPr="00000000">
      <w:pPr>
        <w:pBdr/>
        <w:contextualSpacing w:val="0"/>
        <w:rPr/>
      </w:pPr>
      <w:r w:rsidDel="00000000" w:rsidR="00000000" w:rsidRPr="00000000">
        <w:rPr>
          <w:rtl w:val="0"/>
        </w:rPr>
        <w:tab/>
        <w:tab/>
      </w:r>
      <w:r w:rsidDel="00000000" w:rsidR="00000000" w:rsidRPr="00000000">
        <w:rPr>
          <w:rFonts w:ascii="Crafty Girls" w:cs="Crafty Girls" w:eastAsia="Crafty Girls" w:hAnsi="Crafty Girls"/>
          <w:rtl w:val="0"/>
        </w:rPr>
        <w:t xml:space="preserve">Work:</w:t>
        <w:tab/>
        <w:tab/>
        <w:tab/>
        <w:tab/>
        <w:tab/>
        <w:tab/>
        <w:t xml:space="preserve">      Answer:</w:t>
      </w:r>
      <w:r w:rsidDel="00000000" w:rsidR="00000000" w:rsidRPr="00000000">
        <w:rPr>
          <w:rtl w:val="0"/>
        </w:rPr>
        <w:t xml:space="preserve">__________________</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b w:val="1"/>
          <w:rtl w:val="0"/>
        </w:rPr>
        <w:t xml:space="preserve">Calculate</w:t>
      </w:r>
      <w:r w:rsidDel="00000000" w:rsidR="00000000" w:rsidRPr="00000000">
        <w:rPr>
          <w:rtl w:val="0"/>
        </w:rPr>
        <w:t xml:space="preserve"> the power delivered to that entire area. Remember, on average, the sun delivers </w:t>
      </w:r>
      <w:r w:rsidDel="00000000" w:rsidR="00000000" w:rsidRPr="00000000">
        <w:rPr>
          <w:u w:val="single"/>
          <w:rtl w:val="0"/>
        </w:rPr>
        <w:t xml:space="preserve">1000W to each m</w:t>
      </w:r>
      <w:r w:rsidDel="00000000" w:rsidR="00000000" w:rsidRPr="00000000">
        <w:rPr>
          <w:u w:val="single"/>
          <w:vertAlign w:val="superscript"/>
          <w:rtl w:val="0"/>
        </w:rPr>
        <w:t xml:space="preserve">2</w:t>
      </w:r>
      <w:r w:rsidDel="00000000" w:rsidR="00000000" w:rsidRPr="00000000">
        <w:rPr>
          <w:rtl w:val="0"/>
        </w:rPr>
        <w:t xml:space="preserve">. Show your work. Don’t forget units!</w:t>
      </w:r>
    </w:p>
    <w:p w:rsidR="00000000" w:rsidDel="00000000" w:rsidP="00000000" w:rsidRDefault="00000000" w:rsidRPr="00000000">
      <w:pPr>
        <w:pBdr/>
        <w:contextualSpacing w:val="0"/>
        <w:rPr/>
      </w:pPr>
      <w:r w:rsidDel="00000000" w:rsidR="00000000" w:rsidRPr="00000000">
        <w:rPr>
          <w:rtl w:val="0"/>
        </w:rPr>
        <w:tab/>
        <w:tab/>
      </w:r>
      <w:r w:rsidDel="00000000" w:rsidR="00000000" w:rsidRPr="00000000">
        <w:rPr>
          <w:rFonts w:ascii="Crafty Girls" w:cs="Crafty Girls" w:eastAsia="Crafty Girls" w:hAnsi="Crafty Girls"/>
          <w:rtl w:val="0"/>
        </w:rPr>
        <w:t xml:space="preserve">Work:</w:t>
        <w:tab/>
        <w:tab/>
        <w:tab/>
        <w:tab/>
        <w:tab/>
        <w:tab/>
        <w:t xml:space="preserve">      Answer:</w:t>
      </w:r>
      <w:r w:rsidDel="00000000" w:rsidR="00000000" w:rsidRPr="00000000">
        <w:rPr>
          <w:rtl w:val="0"/>
        </w:rPr>
        <w:t xml:space="preserve">__________________</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ind w:left="720" w:firstLine="720"/>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Based on about ______ hours of useful daylight today, </w:t>
      </w:r>
      <w:r w:rsidDel="00000000" w:rsidR="00000000" w:rsidRPr="00000000">
        <w:rPr>
          <w:b w:val="1"/>
          <w:rtl w:val="0"/>
        </w:rPr>
        <w:t xml:space="preserve">calculate</w:t>
      </w:r>
      <w:r w:rsidDel="00000000" w:rsidR="00000000" w:rsidRPr="00000000">
        <w:rPr>
          <w:rtl w:val="0"/>
        </w:rPr>
        <w:t xml:space="preserve"> the sun’s</w:t>
      </w:r>
      <w:r w:rsidDel="00000000" w:rsidR="00000000" w:rsidRPr="00000000">
        <w:rPr>
          <w:rtl w:val="0"/>
        </w:rPr>
        <w:t xml:space="preserve"> total energy input on your location. Don’t forget units!</w:t>
      </w:r>
      <w:r w:rsidDel="00000000" w:rsidR="00000000" w:rsidRPr="00000000">
        <w:rPr>
          <w:rtl w:val="0"/>
        </w:rPr>
      </w:r>
    </w:p>
    <w:p w:rsidR="00000000" w:rsidDel="00000000" w:rsidP="00000000" w:rsidRDefault="00000000" w:rsidRPr="00000000">
      <w:pPr>
        <w:pBdr/>
        <w:ind w:left="720" w:firstLine="720"/>
        <w:contextualSpacing w:val="0"/>
        <w:rPr/>
      </w:pPr>
      <w:r w:rsidDel="00000000" w:rsidR="00000000" w:rsidRPr="00000000">
        <w:rPr>
          <w:rFonts w:ascii="Crafty Girls" w:cs="Crafty Girls" w:eastAsia="Crafty Girls" w:hAnsi="Crafty Girls"/>
          <w:rtl w:val="0"/>
        </w:rPr>
        <w:t xml:space="preserve">Work:</w:t>
        <w:tab/>
        <w:tab/>
        <w:tab/>
        <w:tab/>
        <w:tab/>
        <w:tab/>
        <w:t xml:space="preserve">      Answer:</w:t>
      </w:r>
      <w:r w:rsidDel="00000000" w:rsidR="00000000" w:rsidRPr="00000000">
        <w:rPr>
          <w:rtl w:val="0"/>
        </w:rPr>
        <w:t xml:space="preserve">__________________</w:t>
      </w: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rFonts w:ascii="Permanent Marker" w:cs="Permanent Marker" w:eastAsia="Permanent Marker" w:hAnsi="Permanent Marker"/>
          <w:b w:val="1"/>
          <w:sz w:val="28"/>
          <w:szCs w:val="28"/>
        </w:rPr>
      </w:pPr>
      <w:r w:rsidDel="00000000" w:rsidR="00000000" w:rsidRPr="00000000">
        <w:rPr>
          <w:rFonts w:ascii="Permanent Marker" w:cs="Permanent Marker" w:eastAsia="Permanent Marker" w:hAnsi="Permanent Marker"/>
          <w:b w:val="1"/>
          <w:sz w:val="28"/>
          <w:szCs w:val="28"/>
          <w:rtl w:val="0"/>
        </w:rPr>
        <w:t xml:space="preserve">Part 2: Individual Work</w:t>
      </w:r>
      <w:r w:rsidDel="00000000" w:rsidR="00000000" w:rsidRPr="00000000">
        <w:rPr>
          <w:rFonts w:ascii="Architects Daughter" w:cs="Architects Daughter" w:eastAsia="Architects Daughter" w:hAnsi="Architects Daughter"/>
          <w:b w:val="1"/>
          <w:sz w:val="28"/>
          <w:szCs w:val="28"/>
          <w:rtl w:val="0"/>
        </w:rPr>
        <w:t xml:space="preserve"> </w:t>
      </w:r>
      <w:r w:rsidDel="00000000" w:rsidR="00000000" w:rsidRPr="00000000">
        <w:rPr>
          <w:rtl w:val="0"/>
        </w:rPr>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Use the chart on the next page.  Choose two items.  Based on the amount of energy that fell on your location today, how long can you power each item? Make sure to </w:t>
      </w:r>
      <w:r w:rsidDel="00000000" w:rsidR="00000000" w:rsidRPr="00000000">
        <w:rPr>
          <w:u w:val="single"/>
          <w:rtl w:val="0"/>
        </w:rPr>
        <w:t xml:space="preserve">show your work</w:t>
      </w:r>
      <w:r w:rsidDel="00000000" w:rsidR="00000000" w:rsidRPr="00000000">
        <w:rPr>
          <w:rtl w:val="0"/>
        </w:rPr>
        <w:t xml:space="preserve">. Always include units of measurements with your numbers.</w:t>
      </w:r>
    </w:p>
    <w:p w:rsidR="00000000" w:rsidDel="00000000" w:rsidP="00000000" w:rsidRDefault="00000000" w:rsidRPr="00000000">
      <w:pPr>
        <w:pBdr/>
        <w:contextualSpacing w:val="0"/>
        <w:jc w:val="center"/>
        <w:rPr/>
      </w:pPr>
      <w:r w:rsidDel="00000000" w:rsidR="00000000" w:rsidRPr="00000000">
        <w:rPr>
          <w:rFonts w:ascii="Architects Daughter" w:cs="Architects Daughter" w:eastAsia="Architects Daughter" w:hAnsi="Architects Daughter"/>
          <w:b w:val="1"/>
          <w:sz w:val="28"/>
          <w:szCs w:val="28"/>
          <w:rtl w:val="0"/>
        </w:rPr>
        <w:t xml:space="preserve">→ Make sure to use </w:t>
      </w:r>
      <w:r w:rsidDel="00000000" w:rsidR="00000000" w:rsidRPr="00000000">
        <w:rPr>
          <w:rFonts w:ascii="Architects Daughter" w:cs="Architects Daughter" w:eastAsia="Architects Daughter" w:hAnsi="Architects Daughter"/>
          <w:b w:val="1"/>
          <w:sz w:val="28"/>
          <w:szCs w:val="28"/>
          <w:u w:val="single"/>
          <w:rtl w:val="0"/>
        </w:rPr>
        <w:t xml:space="preserve">different</w:t>
      </w:r>
      <w:r w:rsidDel="00000000" w:rsidR="00000000" w:rsidRPr="00000000">
        <w:rPr>
          <w:rFonts w:ascii="Architects Daughter" w:cs="Architects Daughter" w:eastAsia="Architects Daughter" w:hAnsi="Architects Daughter"/>
          <w:b w:val="1"/>
          <w:sz w:val="28"/>
          <w:szCs w:val="28"/>
          <w:rtl w:val="0"/>
        </w:rPr>
        <w:t xml:space="preserve"> objects than your partner ←</w:t>
      </w:r>
      <w:r w:rsidDel="00000000" w:rsidR="00000000" w:rsidRPr="00000000">
        <w:rPr>
          <w:rtl w:val="0"/>
        </w:rPr>
      </w:r>
    </w:p>
    <w:tbl>
      <w:tblPr>
        <w:tblStyle w:val="Table1"/>
        <w:bidiVisual w:val="0"/>
        <w:tblW w:w="972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0"/>
        <w:gridCol w:w="1365"/>
        <w:gridCol w:w="1290"/>
        <w:gridCol w:w="3930"/>
        <w:gridCol w:w="1545"/>
        <w:tblGridChange w:id="0">
          <w:tblGrid>
            <w:gridCol w:w="1590"/>
            <w:gridCol w:w="1365"/>
            <w:gridCol w:w="1290"/>
            <w:gridCol w:w="3930"/>
            <w:gridCol w:w="1545"/>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b w:val="1"/>
                <w:rtl w:val="0"/>
              </w:rPr>
              <w:t xml:space="preserve">Object</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b w:val="1"/>
                <w:rtl w:val="0"/>
              </w:rPr>
              <w:t xml:space="preserve">Amount of Energy Delivered Today</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sz w:val="16"/>
                <w:szCs w:val="16"/>
              </w:rPr>
            </w:pPr>
            <w:r w:rsidDel="00000000" w:rsidR="00000000" w:rsidRPr="00000000">
              <w:rPr>
                <w:b w:val="1"/>
                <w:rtl w:val="0"/>
              </w:rPr>
              <w:t xml:space="preserve">Estimated Power Needed to Run Object </w:t>
            </w:r>
            <w:r w:rsidDel="00000000" w:rsidR="00000000" w:rsidRPr="00000000">
              <w:rPr>
                <w:b w:val="1"/>
                <w:sz w:val="16"/>
                <w:szCs w:val="16"/>
                <w:rtl w:val="0"/>
              </w:rPr>
              <w:t xml:space="preserve">(from chart on next page)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b w:val="1"/>
                <w:rtl w:val="0"/>
              </w:rPr>
              <w:t xml:space="preserve">Show your math here.</w:t>
            </w:r>
          </w:p>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center"/>
              <w:rPr>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spacing w:line="240" w:lineRule="auto"/>
              <w:contextualSpacing w:val="0"/>
              <w:jc w:val="center"/>
              <w:rPr>
                <w:b w:val="1"/>
              </w:rPr>
            </w:pPr>
            <w:r w:rsidDel="00000000" w:rsidR="00000000" w:rsidRPr="00000000">
              <w:rPr>
                <w:rtl w:val="0"/>
              </w:rPr>
            </w:r>
          </w:p>
          <w:p w:rsidR="00000000" w:rsidDel="00000000" w:rsidP="00000000" w:rsidRDefault="00000000" w:rsidRPr="00000000">
            <w:pPr>
              <w:widowControl w:val="0"/>
              <w:pBdr/>
              <w:spacing w:line="240" w:lineRule="auto"/>
              <w:contextualSpacing w:val="0"/>
              <w:jc w:val="center"/>
              <w:rPr>
                <w:b w:val="1"/>
              </w:rPr>
            </w:pPr>
            <w:r w:rsidDel="00000000" w:rsidR="00000000" w:rsidRPr="00000000">
              <w:rPr>
                <w:b w:val="1"/>
                <w:rtl w:val="0"/>
              </w:rPr>
              <w:t xml:space="preserve">How long can you power your object?</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40" w:lineRule="auto"/>
              <w:ind w:left="0" w:right="0" w:firstLine="0"/>
              <w:contextualSpacing w:val="0"/>
              <w:jc w:val="left"/>
              <w:rPr/>
            </w:pPr>
            <w:r w:rsidDel="00000000" w:rsidR="00000000" w:rsidRPr="00000000">
              <w:rPr>
                <w:rtl w:val="0"/>
              </w:rPr>
            </w:r>
          </w:p>
        </w:tc>
      </w:tr>
    </w:tbl>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2"/>
        </w:numPr>
        <w:pBdr/>
        <w:ind w:left="720" w:hanging="360"/>
        <w:contextualSpacing w:val="1"/>
        <w:rPr/>
      </w:pPr>
      <w:r w:rsidDel="00000000" w:rsidR="00000000" w:rsidRPr="00000000">
        <w:rPr>
          <w:rtl w:val="0"/>
        </w:rPr>
        <w:t xml:space="preserve">How will the season you collect the energy in change the length of time you can power your object?  Is this the same everywhere in the world? Explain.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sz w:val="20"/>
          <w:szCs w:val="20"/>
        </w:rPr>
      </w:pPr>
      <w:r w:rsidDel="00000000" w:rsidR="00000000" w:rsidRPr="00000000">
        <w:rPr>
          <w:rtl w:val="0"/>
        </w:rPr>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In 2012, the world’s electricity consumption was 18,608 x 10</w:t>
      </w:r>
      <w:r w:rsidDel="00000000" w:rsidR="00000000" w:rsidRPr="00000000">
        <w:rPr>
          <w:vertAlign w:val="superscript"/>
          <w:rtl w:val="0"/>
        </w:rPr>
        <w:t xml:space="preserve">12 </w:t>
      </w:r>
      <w:r w:rsidDel="00000000" w:rsidR="00000000" w:rsidRPr="00000000">
        <w:rPr>
          <w:rtl w:val="0"/>
        </w:rPr>
        <w:t xml:space="preserve">Wh </w:t>
      </w:r>
      <w:r w:rsidDel="00000000" w:rsidR="00000000" w:rsidRPr="00000000">
        <w:rPr>
          <w:sz w:val="18"/>
          <w:szCs w:val="18"/>
          <w:rtl w:val="0"/>
        </w:rPr>
        <w:t xml:space="preserve">(18,608,000,000,000,000 Wh)</w:t>
      </w:r>
      <w:r w:rsidDel="00000000" w:rsidR="00000000" w:rsidRPr="00000000">
        <w:rPr>
          <w:sz w:val="20"/>
          <w:szCs w:val="20"/>
          <w:rtl w:val="0"/>
        </w:rPr>
        <w:t xml:space="preserve">.  </w:t>
      </w:r>
      <w:r w:rsidDel="00000000" w:rsidR="00000000" w:rsidRPr="00000000">
        <w:rPr>
          <w:rtl w:val="0"/>
        </w:rPr>
        <w:t xml:space="preserve">If we were able to collect all the </w:t>
      </w:r>
      <w:r w:rsidDel="00000000" w:rsidR="00000000" w:rsidRPr="00000000">
        <w:rPr>
          <w:b w:val="1"/>
          <w:rtl w:val="0"/>
        </w:rPr>
        <w:t xml:space="preserve">energy</w:t>
      </w:r>
      <w:r w:rsidDel="00000000" w:rsidR="00000000" w:rsidRPr="00000000">
        <w:rPr>
          <w:rtl w:val="0"/>
        </w:rPr>
        <w:t xml:space="preserve"> the sun delivered to the area of </w:t>
      </w:r>
      <w:r w:rsidDel="00000000" w:rsidR="00000000" w:rsidRPr="00000000">
        <w:rPr>
          <w:b w:val="1"/>
          <w:rtl w:val="0"/>
        </w:rPr>
        <w:t xml:space="preserve">California</w:t>
      </w:r>
      <w:r w:rsidDel="00000000" w:rsidR="00000000" w:rsidRPr="00000000">
        <w:rPr>
          <w:rtl w:val="0"/>
        </w:rPr>
        <w:t xml:space="preserve"> (area= 423,970,000,000 m</w:t>
      </w:r>
      <w:r w:rsidDel="00000000" w:rsidR="00000000" w:rsidRPr="00000000">
        <w:rPr>
          <w:vertAlign w:val="superscript"/>
          <w:rtl w:val="0"/>
        </w:rPr>
        <w:t xml:space="preserve">2</w:t>
      </w:r>
      <w:r w:rsidDel="00000000" w:rsidR="00000000" w:rsidRPr="00000000">
        <w:rPr>
          <w:rtl w:val="0"/>
        </w:rPr>
        <w:t xml:space="preserve">), </w:t>
      </w:r>
      <w:r w:rsidDel="00000000" w:rsidR="00000000" w:rsidRPr="00000000">
        <w:rPr>
          <w:b w:val="1"/>
          <w:rtl w:val="0"/>
        </w:rPr>
        <w:t xml:space="preserve">how long</w:t>
      </w:r>
      <w:r w:rsidDel="00000000" w:rsidR="00000000" w:rsidRPr="00000000">
        <w:rPr>
          <w:rtl w:val="0"/>
        </w:rPr>
        <w:t xml:space="preserve"> would it take to collect enough energy to meet the world’s electricity needs</w:t>
      </w:r>
      <w:r w:rsidDel="00000000" w:rsidR="00000000" w:rsidRPr="00000000">
        <w:rPr>
          <w:rtl w:val="0"/>
        </w:rPr>
        <w:t xml:space="preserve">?</w:t>
      </w:r>
    </w:p>
    <w:p w:rsidR="00000000" w:rsidDel="00000000" w:rsidP="00000000" w:rsidRDefault="00000000" w:rsidRPr="00000000">
      <w:pPr>
        <w:pBdr/>
        <w:ind w:left="720" w:firstLine="720"/>
        <w:contextualSpacing w:val="0"/>
        <w:rPr/>
      </w:pPr>
      <w:r w:rsidDel="00000000" w:rsidR="00000000" w:rsidRPr="00000000">
        <w:rPr>
          <w:rFonts w:ascii="Crafty Girls" w:cs="Crafty Girls" w:eastAsia="Crafty Girls" w:hAnsi="Crafty Girls"/>
          <w:rtl w:val="0"/>
        </w:rPr>
        <w:t xml:space="preserve">Work:</w:t>
        <w:tab/>
        <w:tab/>
        <w:tab/>
        <w:tab/>
        <w:tab/>
        <w:tab/>
        <w:t xml:space="preserve">      Answer:</w:t>
      </w:r>
      <w:r w:rsidDel="00000000" w:rsidR="00000000" w:rsidRPr="00000000">
        <w:rPr>
          <w:rtl w:val="0"/>
        </w:rPr>
        <w:t xml:space="preserve">__________________</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numPr>
          <w:ilvl w:val="0"/>
          <w:numId w:val="2"/>
        </w:numPr>
        <w:pBdr/>
        <w:ind w:left="720" w:hanging="360"/>
        <w:contextualSpacing w:val="1"/>
        <w:rPr>
          <w:u w:val="none"/>
        </w:rPr>
      </w:pPr>
      <w:r w:rsidDel="00000000" w:rsidR="00000000" w:rsidRPr="00000000">
        <w:rPr>
          <w:rtl w:val="0"/>
        </w:rPr>
        <w:t xml:space="preserve">In 2013, the average </w:t>
      </w:r>
      <w:r w:rsidDel="00000000" w:rsidR="00000000" w:rsidRPr="00000000">
        <w:rPr>
          <w:b w:val="1"/>
          <w:rtl w:val="0"/>
        </w:rPr>
        <w:t xml:space="preserve">power</w:t>
      </w:r>
      <w:r w:rsidDel="00000000" w:rsidR="00000000" w:rsidRPr="00000000">
        <w:rPr>
          <w:rtl w:val="0"/>
        </w:rPr>
        <w:t xml:space="preserve"> consumption was 12,300,000,000,000 W.  What area, in m</w:t>
      </w:r>
      <w:r w:rsidDel="00000000" w:rsidR="00000000" w:rsidRPr="00000000">
        <w:rPr>
          <w:vertAlign w:val="superscript"/>
          <w:rtl w:val="0"/>
        </w:rPr>
        <w:t xml:space="preserve">2</w:t>
      </w:r>
      <w:r w:rsidDel="00000000" w:rsidR="00000000" w:rsidRPr="00000000">
        <w:rPr>
          <w:rtl w:val="0"/>
        </w:rPr>
        <w:t xml:space="preserve">, would be need to power the Earth for a day?</w:t>
      </w:r>
    </w:p>
    <w:p w:rsidR="00000000" w:rsidDel="00000000" w:rsidP="00000000" w:rsidRDefault="00000000" w:rsidRPr="00000000">
      <w:r w:rsidDel="00000000" w:rsidR="00000000" w:rsidRPr="00000000">
        <w:rPr>
          <w:rFonts w:ascii="Crafty Girls" w:cs="Crafty Girls" w:eastAsia="Crafty Girls" w:hAnsi="Crafty Girls"/>
          <w:rtl w:val="0"/>
        </w:rPr>
        <w:t xml:space="preserve">Work:</w:t>
        <w:tab/>
        <w:tab/>
        <w:tab/>
        <w:tab/>
        <w:tab/>
        <w:tab/>
        <w:t xml:space="preserve">      Answer:</w:t>
      </w:r>
      <w:r w:rsidDel="00000000" w:rsidR="00000000" w:rsidRPr="00000000">
        <w:rPr>
          <w:rtl w:val="0"/>
        </w:rPr>
        <w:t xml:space="preserve">__________________</w:t>
      </w:r>
      <w:r w:rsidDel="00000000" w:rsidR="00000000" w:rsidRPr="00000000">
        <w:br w:type="page"/>
      </w:r>
    </w:p>
    <w:p w:rsidR="00000000" w:rsidDel="00000000" w:rsidP="00000000" w:rsidRDefault="00000000" w:rsidRPr="00000000">
      <w:pPr>
        <w:pBdr/>
        <w:ind w:left="720" w:firstLine="720"/>
        <w:contextualSpacing w:val="0"/>
        <w:rPr/>
      </w:pPr>
      <w:r w:rsidDel="00000000" w:rsidR="00000000" w:rsidRPr="00000000">
        <w:rPr>
          <w:rtl w:val="0"/>
        </w:rPr>
      </w:r>
    </w:p>
    <w:tbl>
      <w:tblPr>
        <w:tblStyle w:val="Table2"/>
        <w:bidiVisual w:val="0"/>
        <w:tblW w:w="936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460"/>
        <w:gridCol w:w="1980"/>
        <w:gridCol w:w="450"/>
        <w:gridCol w:w="2580"/>
        <w:gridCol w:w="1890"/>
        <w:tblGridChange w:id="0">
          <w:tblGrid>
            <w:gridCol w:w="2460"/>
            <w:gridCol w:w="1980"/>
            <w:gridCol w:w="450"/>
            <w:gridCol w:w="2580"/>
            <w:gridCol w:w="1890"/>
          </w:tblGrid>
        </w:tblGridChange>
      </w:tblGrid>
      <w:tr>
        <w:tc>
          <w:tcPr>
            <w:shd w:fill="f2f2f2"/>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b w:val="1"/>
                <w:color w:val="3b3b3b"/>
                <w:sz w:val="20"/>
                <w:szCs w:val="20"/>
                <w:shd w:fill="f2f2f2" w:val="clear"/>
                <w:rtl w:val="0"/>
              </w:rPr>
              <w:t xml:space="preserve">Common Appliances</w:t>
            </w:r>
            <w:r w:rsidDel="00000000" w:rsidR="00000000" w:rsidRPr="00000000">
              <w:rPr>
                <w:rtl w:val="0"/>
              </w:rPr>
            </w:r>
          </w:p>
        </w:tc>
        <w:tc>
          <w:tcPr>
            <w:shd w:fill="f2f2f2"/>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b w:val="1"/>
                <w:color w:val="3b3b3b"/>
                <w:sz w:val="20"/>
                <w:szCs w:val="20"/>
                <w:shd w:fill="f2f2f2" w:val="clear"/>
                <w:rtl w:val="0"/>
              </w:rPr>
              <w:t xml:space="preserve">Estimated Watts</w:t>
            </w:r>
            <w:r w:rsidDel="00000000" w:rsidR="00000000" w:rsidRPr="00000000">
              <w:rPr>
                <w:rtl w:val="0"/>
              </w:rPr>
            </w:r>
          </w:p>
        </w:tc>
        <w:tc>
          <w:tcPr>
            <w:shd w:fill="f2f2f2"/>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b w:val="1"/>
                <w:color w:val="3b3b3b"/>
                <w:sz w:val="20"/>
                <w:szCs w:val="20"/>
                <w:shd w:fill="f2f2f2" w:val="clear"/>
              </w:rPr>
            </w:pPr>
            <w:r w:rsidDel="00000000" w:rsidR="00000000" w:rsidRPr="00000000">
              <w:rPr>
                <w:rtl w:val="0"/>
              </w:rPr>
            </w:r>
          </w:p>
        </w:tc>
        <w:tc>
          <w:tcPr>
            <w:shd w:fill="f2f2f2"/>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b w:val="1"/>
                <w:color w:val="3b3b3b"/>
                <w:sz w:val="20"/>
                <w:szCs w:val="20"/>
                <w:shd w:fill="f2f2f2" w:val="clear"/>
                <w:rtl w:val="0"/>
              </w:rPr>
              <w:t xml:space="preserve">Common Appliances</w:t>
            </w:r>
            <w:r w:rsidDel="00000000" w:rsidR="00000000" w:rsidRPr="00000000">
              <w:rPr>
                <w:rtl w:val="0"/>
              </w:rPr>
            </w:r>
          </w:p>
        </w:tc>
        <w:tc>
          <w:tcPr>
            <w:shd w:fill="f2f2f2"/>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b w:val="1"/>
                <w:color w:val="3b3b3b"/>
                <w:sz w:val="20"/>
                <w:szCs w:val="20"/>
                <w:shd w:fill="f2f2f2" w:val="clear"/>
                <w:rtl w:val="0"/>
              </w:rPr>
              <w:t xml:space="preserve">Estimated Watts</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Coffee Maker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600-1200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Desktop with Monitor</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200-400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Keurig</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1500 (max) </w:t>
            </w:r>
          </w:p>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200-400 (continuous)</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Inkjet Printer</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15-75</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Blender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300-1000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Laser Printer</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500 (continuous) </w:t>
            </w:r>
          </w:p>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2000 (peak)</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Microwave </w:t>
            </w:r>
          </w:p>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(600-1000 Watt Cooking Power)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1000-2000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Photographic Strobe </w:t>
            </w:r>
          </w:p>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(300 Watt-Second)</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1200 (peak)</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Waffle Iron</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800-1500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Aquarium</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50-1000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Hot Plate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750-1500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TV 32" LED/LCD</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50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Electric Skillet</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1000-1500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TV 42" Plasma</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240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Toaster Oven</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1200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Home Theater Projector</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200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Toaster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800-1500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Blu-Ray or DVD Player</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15</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Hair Dryer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1000-1875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Satellite Dish / Receiver</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20-30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Vacuum Cleaner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300-1500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Video Game Console </w:t>
            </w:r>
          </w:p>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(Xbox / PS4 / Wii)</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40-140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Space Heater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750 / 1500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shd w:fill="f2f2f2"/>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b w:val="1"/>
                <w:color w:val="3b3b3b"/>
                <w:sz w:val="20"/>
                <w:szCs w:val="20"/>
                <w:shd w:fill="f2f2f2" w:val="clear"/>
                <w:rtl w:val="0"/>
              </w:rPr>
              <w:t xml:space="preserve">Common Tools</w:t>
            </w:r>
            <w:r w:rsidDel="00000000" w:rsidR="00000000" w:rsidRPr="00000000">
              <w:rPr>
                <w:rtl w:val="0"/>
              </w:rPr>
            </w:r>
          </w:p>
        </w:tc>
        <w:tc>
          <w:tcPr>
            <w:shd w:fill="f2f2f2"/>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b w:val="1"/>
                <w:color w:val="3b3b3b"/>
                <w:sz w:val="20"/>
                <w:szCs w:val="20"/>
                <w:shd w:fill="f2f2f2" w:val="clear"/>
                <w:rtl w:val="0"/>
              </w:rPr>
              <w:t xml:space="preserve">Estimated Watts</w:t>
            </w:r>
            <w:r w:rsidDel="00000000" w:rsidR="00000000" w:rsidRPr="00000000">
              <w:rPr>
                <w:rtl w:val="0"/>
              </w:rPr>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Clothes Iron</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1000-1500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Angle Grinder</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900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 Refrigerator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500-750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Drill (1/4"-1/2")</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500-960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 Chest Freezer</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600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Disc Sander</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1200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 Washing Machine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500-1000</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Jig Saw</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300-700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Furnace Fan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750-1200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Band Saw</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700-1200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Household Fan</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50-120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Table Saw</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1800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Clock Radio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10-50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Circular Saw</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1400-1800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Stereo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30-100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Chop / Cut Off Saw</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1500-1800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Cell Phone Charger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10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Shop Vac 6.5 hp</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1440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Laptop Computer</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20-75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 Electric Chain Saw 14"</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1200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MacBook Pro</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85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 Airless Sprayer 1/2 hp</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750</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iPad / Tablet</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color w:val="3b3b3b"/>
                <w:sz w:val="20"/>
                <w:szCs w:val="20"/>
                <w:rtl w:val="0"/>
              </w:rPr>
              <w:t xml:space="preserve">10-20</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pBdr/>
              <w:spacing w:after="0" w:before="0" w:line="276" w:lineRule="auto"/>
              <w:ind w:left="0" w:right="0" w:firstLine="0"/>
              <w:contextualSpacing w:val="0"/>
              <w:jc w:val="left"/>
              <w:rPr>
                <w:color w:val="3b3b3b"/>
                <w:sz w:val="20"/>
                <w:szCs w:val="20"/>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 Air Compressor 1 hp</w:t>
            </w:r>
          </w:p>
        </w:tc>
        <w:tc>
          <w:tcPr>
            <w:tcMar>
              <w:top w:w="100.0" w:type="dxa"/>
              <w:left w:w="100.0" w:type="dxa"/>
              <w:bottom w:w="100.0" w:type="dxa"/>
              <w:right w:w="100.0" w:type="dxa"/>
            </w:tcMar>
          </w:tcPr>
          <w:p w:rsidR="00000000" w:rsidDel="00000000" w:rsidP="00000000" w:rsidRDefault="00000000" w:rsidRPr="00000000">
            <w:pPr>
              <w:widowControl w:val="0"/>
              <w:pBdr/>
              <w:contextualSpacing w:val="0"/>
              <w:rPr>
                <w:color w:val="3b3b3b"/>
                <w:sz w:val="20"/>
                <w:szCs w:val="20"/>
              </w:rPr>
            </w:pPr>
            <w:r w:rsidDel="00000000" w:rsidR="00000000" w:rsidRPr="00000000">
              <w:rPr>
                <w:color w:val="3b3b3b"/>
                <w:sz w:val="20"/>
                <w:szCs w:val="20"/>
                <w:rtl w:val="0"/>
              </w:rPr>
              <w:t xml:space="preserve">2000</w:t>
            </w:r>
          </w:p>
        </w:tc>
      </w:tr>
    </w:tbl>
    <w:p w:rsidR="00000000" w:rsidDel="00000000" w:rsidP="00000000" w:rsidRDefault="00000000" w:rsidRPr="00000000">
      <w:pPr>
        <w:pBdr/>
        <w:contextualSpacing w:val="0"/>
        <w:rPr/>
      </w:pPr>
      <w:r w:rsidDel="00000000" w:rsidR="00000000" w:rsidRPr="00000000">
        <w:rPr>
          <w:rtl w:val="0"/>
        </w:rPr>
      </w:r>
    </w:p>
    <w:sectPr>
      <w:pgSz w:h="15840" w:w="12240"/>
      <w:pgMar w:bottom="720" w:top="72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Architects Daughter">
    <w:embedRegular w:fontKey="{00000000-0000-0000-0000-000000000000}" r:id="rId1" w:subsetted="0"/>
  </w:font>
  <w:font w:name="Permanent Marker">
    <w:embedRegular w:fontKey="{00000000-0000-0000-0000-000000000000}" r:id="rId2" w:subsetted="0"/>
  </w:font>
  <w:font w:name="Monofett">
    <w:embedRegular w:fontKey="{00000000-0000-0000-0000-000000000000}" r:id="rId3" w:subsetted="0"/>
  </w:font>
  <w:font w:name="Crafty Girls">
    <w:embedRegular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png"/></Relationships>
</file>

<file path=word/_rels/fontTable.xml.rels><?xml version="1.0" encoding="UTF-8" standalone="yes"?><Relationships xmlns="http://schemas.openxmlformats.org/package/2006/relationships"><Relationship Id="rId1" Type="http://schemas.openxmlformats.org/officeDocument/2006/relationships/font" Target="fonts/ArchitectsDaughter-regular.ttf"/><Relationship Id="rId2" Type="http://schemas.openxmlformats.org/officeDocument/2006/relationships/font" Target="fonts/PermanentMarker-regular.ttf"/><Relationship Id="rId3" Type="http://schemas.openxmlformats.org/officeDocument/2006/relationships/font" Target="fonts/Monofett-regular.ttf"/><Relationship Id="rId4" Type="http://schemas.openxmlformats.org/officeDocument/2006/relationships/font" Target="fonts/CraftyGirls-regular.ttf"/></Relationships>
</file>